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5A" w:rsidRDefault="0004025A" w:rsidP="0004025A">
      <w:pPr>
        <w:spacing w:line="360" w:lineRule="auto"/>
        <w:jc w:val="center"/>
        <w:rPr>
          <w:sz w:val="26"/>
          <w:szCs w:val="26"/>
          <w:rtl/>
        </w:rPr>
      </w:pPr>
      <w:bookmarkStart w:id="0" w:name="_GoBack"/>
      <w:r>
        <w:rPr>
          <w:rFonts w:hint="cs"/>
          <w:sz w:val="26"/>
          <w:szCs w:val="26"/>
          <w:rtl/>
        </w:rPr>
        <w:t>استمارة دراسة الوثائق اللازمة للحصول علی ممثلية البيع (للأشخاص الاعتباريين)</w:t>
      </w:r>
    </w:p>
    <w:bookmarkEnd w:id="0"/>
    <w:p w:rsidR="0004025A" w:rsidRDefault="0004025A" w:rsidP="0004025A">
      <w:pPr>
        <w:spacing w:line="360" w:lineRule="auto"/>
        <w:jc w:val="right"/>
        <w:rPr>
          <w:sz w:val="26"/>
          <w:szCs w:val="26"/>
          <w:rtl/>
        </w:rPr>
      </w:pPr>
      <w:r>
        <w:rPr>
          <w:sz w:val="26"/>
          <w:szCs w:val="26"/>
        </w:rPr>
        <w:t>DOC NO: F.0944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799"/>
        <w:gridCol w:w="1065"/>
        <w:gridCol w:w="2388"/>
        <w:gridCol w:w="1959"/>
        <w:gridCol w:w="1806"/>
      </w:tblGrid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التسلسل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و المستندات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المستدعي</w:t>
            </w: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الدراسة الأولية لشؤون الممثلين</w:t>
            </w: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رئيس شؤون الممثلين</w:t>
            </w: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الملاحظات</w:t>
            </w: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الدراسية للمدير العام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وثائق المدير العام و خبرات</w:t>
            </w:r>
            <w:r>
              <w:rPr>
                <w:rFonts w:hint="cs"/>
                <w:sz w:val="20"/>
                <w:szCs w:val="20"/>
                <w:rtl/>
              </w:rPr>
              <w:t>ه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الشخصية للمدير العام (بطاقة الهوية الوطنية و دفتر النفوس)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الدراسية لأعضاء مجلس الإدارة و الخبرا</w:t>
            </w:r>
            <w:r>
              <w:rPr>
                <w:rFonts w:hint="cs"/>
                <w:sz w:val="20"/>
                <w:szCs w:val="20"/>
                <w:rtl/>
              </w:rPr>
              <w:t>ت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التنفيذي</w:t>
            </w:r>
            <w:r>
              <w:rPr>
                <w:rFonts w:hint="cs"/>
                <w:sz w:val="20"/>
                <w:szCs w:val="20"/>
                <w:rtl/>
              </w:rPr>
              <w:t>ة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المبنی (صورة عقد الإيجار بنفاذ قدره ثلاثة أعوام كحد أدنی أو صك الملكية)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المستودع (صورة صك الملكية أو عقد الإيجار بنفاذ</w:t>
            </w:r>
            <w:r>
              <w:rPr>
                <w:rFonts w:hint="cs"/>
                <w:sz w:val="20"/>
                <w:szCs w:val="20"/>
                <w:rtl/>
              </w:rPr>
              <w:t xml:space="preserve"> قدره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ثلاثة أعوام كحد أدنی)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النظام الأساسي و وثائق التسجيل ذات العلاقة بالشركة و التغييرات و الجريدة الرسمية و النسخة الرئيسة لطلب الممثلية الخطي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شهادة خبرة تعاون المدير العام و أعضاء مجلس الإدارة مع جمعية الهلال الأحمر الإيرانية (عند الوجود)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صورة الوثائق المهنية ذات العلاقة </w:t>
            </w:r>
            <w:r>
              <w:rPr>
                <w:rFonts w:hint="cs"/>
                <w:sz w:val="20"/>
                <w:szCs w:val="20"/>
                <w:rtl/>
              </w:rPr>
              <w:t>التي اجتازها ا</w:t>
            </w:r>
            <w:r w:rsidRPr="00392EB8">
              <w:rPr>
                <w:rFonts w:hint="cs"/>
                <w:sz w:val="20"/>
                <w:szCs w:val="20"/>
                <w:rtl/>
              </w:rPr>
              <w:t>لمدير العام و أعضاء مجلس الإدارة مع نشاط الشركة. (عند الوجود)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وثائق عضوية المدير العام في الجمعيات المهنية ذات العلاقة بنشاط الشركة (عند الوجود)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891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2825" w:type="dxa"/>
          </w:tcPr>
          <w:p w:rsidR="0004025A" w:rsidRPr="00392EB8" w:rsidRDefault="0004025A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وثائق عضوية أعضاء مجلس الإدارة في الجمعيات المهنية ذات العلاقة بنشاط الشركة (عند الوجود)</w:t>
            </w:r>
          </w:p>
        </w:tc>
        <w:tc>
          <w:tcPr>
            <w:tcW w:w="106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04025A" w:rsidRPr="00392EB8" w:rsidRDefault="0004025A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04025A" w:rsidRPr="00392EB8" w:rsidTr="00D060A2">
        <w:tc>
          <w:tcPr>
            <w:tcW w:w="3716" w:type="dxa"/>
            <w:gridSpan w:val="2"/>
          </w:tcPr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الشركة المستدعية: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الاسم و اللقب العائلي: 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المنصب التنظيمي: 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التاريخ و التوقيع:</w:t>
            </w:r>
          </w:p>
        </w:tc>
        <w:tc>
          <w:tcPr>
            <w:tcW w:w="3478" w:type="dxa"/>
            <w:gridSpan w:val="2"/>
          </w:tcPr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تصديق وحدة شؤون الممثلين: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الاسم و اللقب العائلي: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التاريخ و التوقيع: </w:t>
            </w:r>
          </w:p>
        </w:tc>
        <w:tc>
          <w:tcPr>
            <w:tcW w:w="3794" w:type="dxa"/>
            <w:gridSpan w:val="2"/>
          </w:tcPr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تصديق إدارة شؤون الممثليات: </w:t>
            </w:r>
          </w:p>
          <w:p w:rsidR="0004025A" w:rsidRPr="00392EB8" w:rsidRDefault="0004025A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التاريخ و التوقيع: </w:t>
            </w:r>
          </w:p>
        </w:tc>
      </w:tr>
    </w:tbl>
    <w:p w:rsidR="0004025A" w:rsidRDefault="0004025A" w:rsidP="0004025A">
      <w:pPr>
        <w:spacing w:line="360" w:lineRule="auto"/>
        <w:jc w:val="center"/>
        <w:rPr>
          <w:rtl/>
        </w:rPr>
      </w:pPr>
    </w:p>
    <w:p w:rsidR="006B667D" w:rsidRDefault="006B667D"/>
    <w:sectPr w:rsidR="006B667D" w:rsidSect="0004025A">
      <w:pgSz w:w="11906" w:h="16838"/>
      <w:pgMar w:top="1440" w:right="424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A"/>
    <w:rsid w:val="0004025A"/>
    <w:rsid w:val="000B5EBF"/>
    <w:rsid w:val="002736F9"/>
    <w:rsid w:val="002807CB"/>
    <w:rsid w:val="00325D10"/>
    <w:rsid w:val="003C72F1"/>
    <w:rsid w:val="003D0C17"/>
    <w:rsid w:val="00475791"/>
    <w:rsid w:val="006B667D"/>
    <w:rsid w:val="007A124A"/>
    <w:rsid w:val="009044DD"/>
    <w:rsid w:val="00907FC4"/>
    <w:rsid w:val="00A7153B"/>
    <w:rsid w:val="00E43F61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1DCB3638-1307-497E-A0EE-04B8E71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2020-09-16T04:18:00Z</dcterms:created>
  <dcterms:modified xsi:type="dcterms:W3CDTF">2020-09-16T04:19:00Z</dcterms:modified>
</cp:coreProperties>
</file>